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B90016" w:rsidRDefault="001626B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CRITERII DE ACORDARE A BURSELOR</w:t>
      </w:r>
    </w:p>
    <w:p w14:paraId="00000002" w14:textId="77777777" w:rsidR="00B90016" w:rsidRDefault="00B90016">
      <w:pPr>
        <w:rPr>
          <w:rFonts w:ascii="Times New Roman" w:eastAsia="Times New Roman" w:hAnsi="Times New Roman" w:cs="Times New Roman"/>
          <w:sz w:val="24"/>
          <w:szCs w:val="24"/>
        </w:rPr>
      </w:pPr>
    </w:p>
    <w:p w14:paraId="00000003" w14:textId="77777777" w:rsidR="00B90016" w:rsidRDefault="001626B1">
      <w:pPr>
        <w:rPr>
          <w:rFonts w:ascii="Times New Roman" w:eastAsia="Times New Roman" w:hAnsi="Times New Roman" w:cs="Times New Roman"/>
          <w:sz w:val="24"/>
          <w:szCs w:val="24"/>
        </w:rPr>
      </w:pPr>
      <w:r>
        <w:rPr>
          <w:rFonts w:ascii="Times New Roman" w:eastAsia="Times New Roman" w:hAnsi="Times New Roman" w:cs="Times New Roman"/>
          <w:sz w:val="24"/>
          <w:szCs w:val="24"/>
        </w:rPr>
        <w:t>Cuantum minim al burselor</w:t>
      </w:r>
    </w:p>
    <w:p w14:paraId="00000004" w14:textId="77777777" w:rsidR="00B90016" w:rsidRDefault="001626B1">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Bursă de merit  - 450 lei/lună</w:t>
      </w:r>
    </w:p>
    <w:p w14:paraId="00000005" w14:textId="77777777" w:rsidR="00B90016" w:rsidRDefault="001626B1">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Bursă socială – 300 lei/lună</w:t>
      </w:r>
    </w:p>
    <w:p w14:paraId="00000006" w14:textId="77777777" w:rsidR="00B90016" w:rsidRDefault="00B90016">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07" w14:textId="77777777" w:rsidR="00B90016" w:rsidRDefault="001626B1">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Bursa de merit se poate cumula cu oricare dintre bursele sociale</w:t>
      </w:r>
    </w:p>
    <w:p w14:paraId="00000008" w14:textId="77777777" w:rsidR="00B90016" w:rsidRDefault="001626B1">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BURSA DE MERIT </w:t>
      </w:r>
      <w:r>
        <w:rPr>
          <w:rFonts w:ascii="Times New Roman" w:eastAsia="Times New Roman" w:hAnsi="Times New Roman" w:cs="Times New Roman"/>
          <w:sz w:val="24"/>
          <w:szCs w:val="24"/>
        </w:rPr>
        <w:t xml:space="preserve"> </w:t>
      </w:r>
    </w:p>
    <w:p w14:paraId="00000009" w14:textId="77777777" w:rsidR="00B90016" w:rsidRDefault="001626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acordă pentru 30% din elevii din fiecare clasă de gimnaziu, mai puțin clasa a V-a, în ordine descrescătoare a mediilor generale anuale.</w:t>
      </w:r>
    </w:p>
    <w:p w14:paraId="0000000A" w14:textId="77777777" w:rsidR="00B90016" w:rsidRDefault="001626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În situația în care prin aplicarea procentului de 30% nu sunt cuprinși toți elevii cu medii generale anuale mai mari sau egale cu 9,50 lista se extinde.</w:t>
      </w:r>
    </w:p>
    <w:p w14:paraId="0000000B" w14:textId="77777777" w:rsidR="00B90016" w:rsidRDefault="001626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 primi bursă de merit doar elevii promovați la toate disciplinele și au obținut media 10 la purtare, la finalul cursurilor din anul școlar anterior.</w:t>
      </w:r>
    </w:p>
    <w:p w14:paraId="0000000C" w14:textId="77777777" w:rsidR="00B90016" w:rsidRDefault="001626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Pentru elevii clasei a V-a se vor acorda în ordine descrescătoare a mediilor calculate ca medie aritmetică, având două zecimale, fără rotunjire, a notelor obținute de elevi pe parcursul primelor două intervale de învățare din anul școlar în curs. Aceste burse se stabilesc în luna ianuarie și se plătesc începând cu luna februarie, pentru drepturile aferente lunii ianuarie, până la sfârșitul anului școlar.</w:t>
      </w:r>
    </w:p>
    <w:p w14:paraId="0000000D" w14:textId="77777777" w:rsidR="00B90016" w:rsidRDefault="00B90016">
      <w:pPr>
        <w:jc w:val="both"/>
        <w:rPr>
          <w:rFonts w:ascii="Times New Roman" w:eastAsia="Times New Roman" w:hAnsi="Times New Roman" w:cs="Times New Roman"/>
          <w:sz w:val="24"/>
          <w:szCs w:val="24"/>
        </w:rPr>
      </w:pPr>
    </w:p>
    <w:p w14:paraId="0000000E" w14:textId="77777777" w:rsidR="00B90016" w:rsidRDefault="001626B1">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BURSE SOCIALE</w:t>
      </w:r>
    </w:p>
    <w:p w14:paraId="0000000F" w14:textId="77777777" w:rsidR="00B90016" w:rsidRDefault="00B90016">
      <w:pPr>
        <w:spacing w:after="0" w:line="240" w:lineRule="auto"/>
        <w:rPr>
          <w:rFonts w:ascii="Times New Roman" w:eastAsia="Times New Roman" w:hAnsi="Times New Roman" w:cs="Times New Roman"/>
          <w:sz w:val="24"/>
          <w:szCs w:val="24"/>
          <w:u w:val="single"/>
        </w:rPr>
      </w:pPr>
    </w:p>
    <w:p w14:paraId="00000010" w14:textId="77777777" w:rsidR="00B90016" w:rsidRDefault="001626B1">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Venit</w:t>
      </w:r>
    </w:p>
    <w:p w14:paraId="00000012" w14:textId="1CA7E756" w:rsidR="00B90016" w:rsidRDefault="001626B1" w:rsidP="001626B1">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Pentru elevii proveniți din familii care realizează un venit mediu net lunar pe membru de familie, supus impozitului pe venit, pe </w:t>
      </w:r>
      <w:proofErr w:type="spellStart"/>
      <w:r>
        <w:rPr>
          <w:rFonts w:ascii="Times New Roman" w:eastAsia="Times New Roman" w:hAnsi="Times New Roman" w:cs="Times New Roman"/>
          <w:sz w:val="24"/>
          <w:szCs w:val="24"/>
        </w:rPr>
        <w:t>ultimile</w:t>
      </w:r>
      <w:proofErr w:type="spellEnd"/>
      <w:r>
        <w:rPr>
          <w:rFonts w:ascii="Times New Roman" w:eastAsia="Times New Roman" w:hAnsi="Times New Roman" w:cs="Times New Roman"/>
          <w:sz w:val="24"/>
          <w:szCs w:val="24"/>
        </w:rPr>
        <w:t xml:space="preserve"> 12 luni anterioare cererii, mai mic de 50% din salariul minim net pe economie. </w:t>
      </w:r>
    </w:p>
    <w:p w14:paraId="00000013" w14:textId="77777777" w:rsidR="00B90016" w:rsidRDefault="001626B1">
      <w:pPr>
        <w:numPr>
          <w:ilvl w:val="0"/>
          <w:numId w:val="4"/>
        </w:numPr>
        <w:spacing w:after="0" w:line="240" w:lineRule="auto"/>
        <w:rPr>
          <w:sz w:val="24"/>
          <w:szCs w:val="24"/>
        </w:rPr>
      </w:pPr>
      <w:r>
        <w:rPr>
          <w:rFonts w:ascii="Times New Roman" w:eastAsia="Times New Roman" w:hAnsi="Times New Roman" w:cs="Times New Roman"/>
          <w:sz w:val="24"/>
          <w:szCs w:val="24"/>
        </w:rPr>
        <w:t xml:space="preserve">Persoanele care sunt cuprinse la calculul venitului sunt asimilate termenului de  </w:t>
      </w:r>
      <w:r>
        <w:rPr>
          <w:rFonts w:ascii="Times New Roman" w:eastAsia="Times New Roman" w:hAnsi="Times New Roman" w:cs="Times New Roman"/>
          <w:i/>
          <w:sz w:val="24"/>
          <w:szCs w:val="24"/>
        </w:rPr>
        <w:t>FAMILIE</w:t>
      </w:r>
      <w:r>
        <w:rPr>
          <w:rFonts w:ascii="Times New Roman" w:eastAsia="Times New Roman" w:hAnsi="Times New Roman" w:cs="Times New Roman"/>
          <w:sz w:val="24"/>
          <w:szCs w:val="24"/>
        </w:rPr>
        <w:t>:</w:t>
      </w:r>
    </w:p>
    <w:p w14:paraId="00000014" w14:textId="77777777" w:rsidR="00B90016" w:rsidRDefault="001626B1">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Soț și soție sau bărbat și femeie necăsătoriți, </w:t>
      </w:r>
      <w:r>
        <w:rPr>
          <w:rFonts w:ascii="Times New Roman" w:eastAsia="Times New Roman" w:hAnsi="Times New Roman" w:cs="Times New Roman"/>
          <w:sz w:val="24"/>
          <w:szCs w:val="24"/>
          <w:u w:val="single"/>
        </w:rPr>
        <w:t>care dovedesc domiciliul comun</w:t>
      </w:r>
      <w:r>
        <w:rPr>
          <w:rFonts w:ascii="Times New Roman" w:eastAsia="Times New Roman" w:hAnsi="Times New Roman" w:cs="Times New Roman"/>
          <w:sz w:val="24"/>
          <w:szCs w:val="24"/>
        </w:rPr>
        <w:t>.</w:t>
      </w:r>
    </w:p>
    <w:p w14:paraId="00000015" w14:textId="77777777" w:rsidR="00B90016" w:rsidRDefault="001626B1">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Copii </w:t>
      </w:r>
      <w:proofErr w:type="spellStart"/>
      <w:r>
        <w:rPr>
          <w:rFonts w:ascii="Times New Roman" w:eastAsia="Times New Roman" w:hAnsi="Times New Roman" w:cs="Times New Roman"/>
          <w:sz w:val="24"/>
          <w:szCs w:val="24"/>
        </w:rPr>
        <w:t>necasătoriți</w:t>
      </w:r>
      <w:proofErr w:type="spellEnd"/>
      <w:r>
        <w:rPr>
          <w:rFonts w:ascii="Times New Roman" w:eastAsia="Times New Roman" w:hAnsi="Times New Roman" w:cs="Times New Roman"/>
          <w:sz w:val="24"/>
          <w:szCs w:val="24"/>
        </w:rPr>
        <w:t xml:space="preserve">  ai soților sau a fiecăruia dintre ei, având vârsta de până la 18 ani sau de până la 26 ani dacă urmează o formă de învățământ la zi.</w:t>
      </w:r>
    </w:p>
    <w:p w14:paraId="00000016" w14:textId="77777777" w:rsidR="00B90016" w:rsidRDefault="001626B1">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Persoana/ persoanele care se ocupă de întreținerea copilului pe perioada absenței părinților. (Legea 272/2004   ART. 104)</w:t>
      </w:r>
    </w:p>
    <w:p w14:paraId="00000017" w14:textId="77777777" w:rsidR="00B90016" w:rsidRDefault="00B90016">
      <w:pPr>
        <w:spacing w:after="0" w:line="240" w:lineRule="auto"/>
        <w:ind w:left="720"/>
        <w:rPr>
          <w:rFonts w:ascii="Times New Roman" w:eastAsia="Times New Roman" w:hAnsi="Times New Roman" w:cs="Times New Roman"/>
          <w:sz w:val="24"/>
          <w:szCs w:val="24"/>
        </w:rPr>
      </w:pPr>
    </w:p>
    <w:p w14:paraId="00000018" w14:textId="77777777" w:rsidR="00B90016" w:rsidRDefault="001626B1">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Elevii minori din programul „A doua șansă” </w:t>
      </w:r>
      <w:r>
        <w:rPr>
          <w:rFonts w:ascii="Times New Roman" w:eastAsia="Times New Roman" w:hAnsi="Times New Roman" w:cs="Times New Roman"/>
          <w:sz w:val="24"/>
          <w:szCs w:val="24"/>
        </w:rPr>
        <w:t xml:space="preserve">proveniți din familii care realizează un venit mediu net lunar pe membru de familie, supus impozitului pe venit, pe </w:t>
      </w:r>
      <w:proofErr w:type="spellStart"/>
      <w:r>
        <w:rPr>
          <w:rFonts w:ascii="Times New Roman" w:eastAsia="Times New Roman" w:hAnsi="Times New Roman" w:cs="Times New Roman"/>
          <w:sz w:val="24"/>
          <w:szCs w:val="24"/>
        </w:rPr>
        <w:t>ultimile</w:t>
      </w:r>
      <w:proofErr w:type="spellEnd"/>
      <w:r>
        <w:rPr>
          <w:rFonts w:ascii="Times New Roman" w:eastAsia="Times New Roman" w:hAnsi="Times New Roman" w:cs="Times New Roman"/>
          <w:sz w:val="24"/>
          <w:szCs w:val="24"/>
        </w:rPr>
        <w:t xml:space="preserve"> 12 luni anterioare cererii, mai mic de 50% din salariul minim net pe economie.</w:t>
      </w:r>
    </w:p>
    <w:p w14:paraId="00000019" w14:textId="77777777" w:rsidR="00B90016" w:rsidRDefault="00B90016">
      <w:pPr>
        <w:spacing w:after="0" w:line="240" w:lineRule="auto"/>
        <w:ind w:left="720"/>
        <w:rPr>
          <w:rFonts w:ascii="Times New Roman" w:eastAsia="Times New Roman" w:hAnsi="Times New Roman" w:cs="Times New Roman"/>
          <w:sz w:val="24"/>
          <w:szCs w:val="24"/>
        </w:rPr>
      </w:pPr>
    </w:p>
    <w:p w14:paraId="0000001F" w14:textId="60677C5B" w:rsidR="00B90016" w:rsidRPr="007D171F" w:rsidRDefault="001626B1" w:rsidP="007D171F">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Elevii cu unul sau ambii părinți decedați și elevii asupra cărora a fost instituită o măsură de protecție specială, respectiv plasament (</w:t>
      </w:r>
      <w:r>
        <w:rPr>
          <w:rFonts w:ascii="Times New Roman" w:eastAsia="Times New Roman" w:hAnsi="Times New Roman" w:cs="Times New Roman"/>
          <w:sz w:val="24"/>
          <w:szCs w:val="24"/>
        </w:rPr>
        <w:t>fără a se lua în calcul venitul)</w:t>
      </w:r>
      <w:bookmarkStart w:id="0" w:name="_GoBack"/>
      <w:bookmarkEnd w:id="0"/>
    </w:p>
    <w:p w14:paraId="00000020" w14:textId="77777777" w:rsidR="00B90016" w:rsidRDefault="00B90016">
      <w:pPr>
        <w:spacing w:after="0" w:line="240" w:lineRule="auto"/>
        <w:ind w:left="720"/>
        <w:rPr>
          <w:rFonts w:ascii="Times New Roman" w:eastAsia="Times New Roman" w:hAnsi="Times New Roman" w:cs="Times New Roman"/>
          <w:sz w:val="24"/>
          <w:szCs w:val="24"/>
        </w:rPr>
      </w:pPr>
    </w:p>
    <w:p w14:paraId="00000021" w14:textId="77777777" w:rsidR="00B90016" w:rsidRDefault="001626B1">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Elevii care provin din familii monoparentale</w:t>
      </w:r>
      <w:r>
        <w:rPr>
          <w:rFonts w:ascii="Times New Roman" w:eastAsia="Times New Roman" w:hAnsi="Times New Roman" w:cs="Times New Roman"/>
          <w:sz w:val="24"/>
          <w:szCs w:val="24"/>
        </w:rPr>
        <w:t xml:space="preserve"> </w:t>
      </w:r>
    </w:p>
    <w:p w14:paraId="00000022" w14:textId="77777777" w:rsidR="00B90016" w:rsidRDefault="00B90016">
      <w:pPr>
        <w:spacing w:after="0" w:line="240" w:lineRule="auto"/>
        <w:ind w:left="720"/>
        <w:rPr>
          <w:rFonts w:ascii="Times New Roman" w:eastAsia="Times New Roman" w:hAnsi="Times New Roman" w:cs="Times New Roman"/>
          <w:sz w:val="24"/>
          <w:szCs w:val="24"/>
        </w:rPr>
      </w:pPr>
    </w:p>
    <w:p w14:paraId="00000023" w14:textId="77777777" w:rsidR="00B90016" w:rsidRDefault="001626B1">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Prin "persoană singură din familia monoparentală" se </w:t>
      </w:r>
      <w:proofErr w:type="spellStart"/>
      <w:r>
        <w:rPr>
          <w:rFonts w:ascii="Times New Roman" w:eastAsia="Times New Roman" w:hAnsi="Times New Roman" w:cs="Times New Roman"/>
          <w:color w:val="000000"/>
          <w:sz w:val="24"/>
          <w:szCs w:val="24"/>
        </w:rPr>
        <w:t>înţelege</w:t>
      </w:r>
      <w:proofErr w:type="spellEnd"/>
      <w:r>
        <w:rPr>
          <w:rFonts w:ascii="Times New Roman" w:eastAsia="Times New Roman" w:hAnsi="Times New Roman" w:cs="Times New Roman"/>
          <w:color w:val="000000"/>
          <w:sz w:val="24"/>
          <w:szCs w:val="24"/>
        </w:rPr>
        <w:t xml:space="preserve"> persoana care se află în una dintre următoarele </w:t>
      </w:r>
      <w:proofErr w:type="spellStart"/>
      <w:r>
        <w:rPr>
          <w:rFonts w:ascii="Times New Roman" w:eastAsia="Times New Roman" w:hAnsi="Times New Roman" w:cs="Times New Roman"/>
          <w:color w:val="000000"/>
          <w:sz w:val="24"/>
          <w:szCs w:val="24"/>
        </w:rPr>
        <w:t>situaţii</w:t>
      </w:r>
      <w:proofErr w:type="spellEnd"/>
      <w:r>
        <w:rPr>
          <w:rFonts w:ascii="Times New Roman" w:eastAsia="Times New Roman" w:hAnsi="Times New Roman" w:cs="Times New Roman"/>
          <w:color w:val="000000"/>
          <w:sz w:val="24"/>
          <w:szCs w:val="24"/>
        </w:rPr>
        <w:t>:</w:t>
      </w:r>
    </w:p>
    <w:p w14:paraId="00000024" w14:textId="77777777" w:rsidR="00B90016" w:rsidRDefault="001626B1">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este necăsătorită (Copii nerecunoscuți de tată);</w:t>
      </w:r>
    </w:p>
    <w:p w14:paraId="00000025" w14:textId="77777777" w:rsidR="00B90016" w:rsidRDefault="001626B1">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este văduvă;</w:t>
      </w:r>
    </w:p>
    <w:p w14:paraId="00000026" w14:textId="77777777" w:rsidR="00B90016" w:rsidRDefault="001626B1">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este </w:t>
      </w:r>
      <w:proofErr w:type="spellStart"/>
      <w:r>
        <w:rPr>
          <w:rFonts w:ascii="Times New Roman" w:eastAsia="Times New Roman" w:hAnsi="Times New Roman" w:cs="Times New Roman"/>
          <w:color w:val="000000"/>
          <w:sz w:val="24"/>
          <w:szCs w:val="24"/>
        </w:rPr>
        <w:t>divorţată</w:t>
      </w:r>
      <w:proofErr w:type="spellEnd"/>
      <w:r>
        <w:rPr>
          <w:rFonts w:ascii="Times New Roman" w:eastAsia="Times New Roman" w:hAnsi="Times New Roman" w:cs="Times New Roman"/>
          <w:color w:val="000000"/>
          <w:sz w:val="24"/>
          <w:szCs w:val="24"/>
        </w:rPr>
        <w:t>;</w:t>
      </w:r>
    </w:p>
    <w:p w14:paraId="00000027" w14:textId="77777777" w:rsidR="00B90016" w:rsidRDefault="001626B1">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al/a cărei </w:t>
      </w:r>
      <w:proofErr w:type="spellStart"/>
      <w:r>
        <w:rPr>
          <w:rFonts w:ascii="Times New Roman" w:eastAsia="Times New Roman" w:hAnsi="Times New Roman" w:cs="Times New Roman"/>
          <w:color w:val="000000"/>
          <w:sz w:val="24"/>
          <w:szCs w:val="24"/>
        </w:rPr>
        <w:t>soţ</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soţie</w:t>
      </w:r>
      <w:proofErr w:type="spellEnd"/>
      <w:r>
        <w:rPr>
          <w:rFonts w:ascii="Times New Roman" w:eastAsia="Times New Roman" w:hAnsi="Times New Roman" w:cs="Times New Roman"/>
          <w:color w:val="000000"/>
          <w:sz w:val="24"/>
          <w:szCs w:val="24"/>
        </w:rPr>
        <w:t xml:space="preserve"> este declarat/declarată dispărut/dispărută prin hotărâre judecătorească;</w:t>
      </w:r>
    </w:p>
    <w:p w14:paraId="00000028" w14:textId="77777777" w:rsidR="00B90016" w:rsidRDefault="001626B1">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w:t>
      </w:r>
      <w:r>
        <w:rPr>
          <w:rFonts w:ascii="Times New Roman" w:eastAsia="Times New Roman" w:hAnsi="Times New Roman" w:cs="Times New Roman"/>
          <w:color w:val="000000"/>
          <w:sz w:val="24"/>
          <w:szCs w:val="24"/>
        </w:rPr>
        <w:t xml:space="preserve"> al/a cărei </w:t>
      </w:r>
      <w:proofErr w:type="spellStart"/>
      <w:r>
        <w:rPr>
          <w:rFonts w:ascii="Times New Roman" w:eastAsia="Times New Roman" w:hAnsi="Times New Roman" w:cs="Times New Roman"/>
          <w:color w:val="000000"/>
          <w:sz w:val="24"/>
          <w:szCs w:val="24"/>
        </w:rPr>
        <w:t>soţ</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soţie</w:t>
      </w:r>
      <w:proofErr w:type="spellEnd"/>
      <w:r>
        <w:rPr>
          <w:rFonts w:ascii="Times New Roman" w:eastAsia="Times New Roman" w:hAnsi="Times New Roman" w:cs="Times New Roman"/>
          <w:color w:val="000000"/>
          <w:sz w:val="24"/>
          <w:szCs w:val="24"/>
        </w:rPr>
        <w:t xml:space="preserve"> se află în una dintre </w:t>
      </w:r>
      <w:proofErr w:type="spellStart"/>
      <w:r>
        <w:rPr>
          <w:rFonts w:ascii="Times New Roman" w:eastAsia="Times New Roman" w:hAnsi="Times New Roman" w:cs="Times New Roman"/>
          <w:color w:val="000000"/>
          <w:sz w:val="24"/>
          <w:szCs w:val="24"/>
        </w:rPr>
        <w:t>situaţiile</w:t>
      </w:r>
      <w:proofErr w:type="spellEnd"/>
      <w:r>
        <w:rPr>
          <w:rFonts w:ascii="Times New Roman" w:eastAsia="Times New Roman" w:hAnsi="Times New Roman" w:cs="Times New Roman"/>
          <w:color w:val="000000"/>
          <w:sz w:val="24"/>
          <w:szCs w:val="24"/>
        </w:rPr>
        <w:t xml:space="preserve"> prevăzute la art. 178 </w:t>
      </w:r>
      <w:hyperlink r:id="rId7" w:anchor="p-56646812">
        <w:r>
          <w:rPr>
            <w:rFonts w:ascii="Times New Roman" w:eastAsia="Times New Roman" w:hAnsi="Times New Roman" w:cs="Times New Roman"/>
            <w:color w:val="000000"/>
            <w:sz w:val="24"/>
            <w:szCs w:val="24"/>
            <w:u w:val="single"/>
          </w:rPr>
          <w:t>lit. c)</w:t>
        </w:r>
      </w:hyperlink>
      <w:r>
        <w:rPr>
          <w:rFonts w:ascii="Times New Roman" w:eastAsia="Times New Roman" w:hAnsi="Times New Roman" w:cs="Times New Roman"/>
          <w:color w:val="000000"/>
          <w:sz w:val="24"/>
          <w:szCs w:val="24"/>
        </w:rPr>
        <w:t> sau </w:t>
      </w:r>
      <w:hyperlink r:id="rId8" w:anchor="p-56646813">
        <w:r>
          <w:rPr>
            <w:rFonts w:ascii="Times New Roman" w:eastAsia="Times New Roman" w:hAnsi="Times New Roman" w:cs="Times New Roman"/>
            <w:color w:val="000000"/>
            <w:sz w:val="24"/>
            <w:szCs w:val="24"/>
            <w:u w:val="single"/>
          </w:rPr>
          <w:t>d)</w:t>
        </w:r>
      </w:hyperlink>
      <w:r>
        <w:rPr>
          <w:rFonts w:ascii="Times New Roman" w:eastAsia="Times New Roman" w:hAnsi="Times New Roman" w:cs="Times New Roman"/>
          <w:color w:val="000000"/>
          <w:sz w:val="24"/>
          <w:szCs w:val="24"/>
        </w:rPr>
        <w:t> din Legea </w:t>
      </w:r>
      <w:hyperlink r:id="rId9">
        <w:r>
          <w:rPr>
            <w:rFonts w:ascii="Times New Roman" w:eastAsia="Times New Roman" w:hAnsi="Times New Roman" w:cs="Times New Roman"/>
            <w:color w:val="000000"/>
            <w:sz w:val="24"/>
            <w:szCs w:val="24"/>
            <w:u w:val="single"/>
          </w:rPr>
          <w:t>nr. 287/2009</w:t>
        </w:r>
      </w:hyperlink>
      <w:r>
        <w:rPr>
          <w:rFonts w:ascii="Times New Roman" w:eastAsia="Times New Roman" w:hAnsi="Times New Roman" w:cs="Times New Roman"/>
          <w:color w:val="000000"/>
          <w:sz w:val="24"/>
          <w:szCs w:val="24"/>
        </w:rPr>
        <w:t xml:space="preserve"> privind Codul civil, republicată, cu modificările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completările ulterioare;</w:t>
      </w:r>
    </w:p>
    <w:p w14:paraId="00000029" w14:textId="77777777" w:rsidR="00B90016" w:rsidRDefault="001626B1">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w:t>
      </w:r>
      <w:r>
        <w:rPr>
          <w:rFonts w:ascii="Times New Roman" w:eastAsia="Times New Roman" w:hAnsi="Times New Roman" w:cs="Times New Roman"/>
          <w:color w:val="000000"/>
          <w:sz w:val="24"/>
          <w:szCs w:val="24"/>
        </w:rPr>
        <w:t xml:space="preserve"> al/a cărei </w:t>
      </w:r>
      <w:proofErr w:type="spellStart"/>
      <w:r>
        <w:rPr>
          <w:rFonts w:ascii="Times New Roman" w:eastAsia="Times New Roman" w:hAnsi="Times New Roman" w:cs="Times New Roman"/>
          <w:color w:val="000000"/>
          <w:sz w:val="24"/>
          <w:szCs w:val="24"/>
        </w:rPr>
        <w:t>soţ</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soţie</w:t>
      </w:r>
      <w:proofErr w:type="spellEnd"/>
      <w:r>
        <w:rPr>
          <w:rFonts w:ascii="Times New Roman" w:eastAsia="Times New Roman" w:hAnsi="Times New Roman" w:cs="Times New Roman"/>
          <w:color w:val="000000"/>
          <w:sz w:val="24"/>
          <w:szCs w:val="24"/>
        </w:rPr>
        <w:t xml:space="preserve"> este arestat/arestată preventiv pe o perioadă mai mare de 30 de zile sau execută o pedeapsă privativă de libertate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nu participă la </w:t>
      </w:r>
      <w:proofErr w:type="spellStart"/>
      <w:r>
        <w:rPr>
          <w:rFonts w:ascii="Times New Roman" w:eastAsia="Times New Roman" w:hAnsi="Times New Roman" w:cs="Times New Roman"/>
          <w:color w:val="000000"/>
          <w:sz w:val="24"/>
          <w:szCs w:val="24"/>
        </w:rPr>
        <w:t>întreţinerea</w:t>
      </w:r>
      <w:proofErr w:type="spellEnd"/>
      <w:r>
        <w:rPr>
          <w:rFonts w:ascii="Times New Roman" w:eastAsia="Times New Roman" w:hAnsi="Times New Roman" w:cs="Times New Roman"/>
          <w:color w:val="000000"/>
          <w:sz w:val="24"/>
          <w:szCs w:val="24"/>
        </w:rPr>
        <w:t xml:space="preserve"> copiilor;</w:t>
      </w:r>
    </w:p>
    <w:p w14:paraId="0000002A" w14:textId="77777777" w:rsidR="00B90016" w:rsidRDefault="001626B1">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w:t>
      </w:r>
      <w:r>
        <w:rPr>
          <w:rFonts w:ascii="Times New Roman" w:eastAsia="Times New Roman" w:hAnsi="Times New Roman" w:cs="Times New Roman"/>
          <w:color w:val="000000"/>
          <w:sz w:val="24"/>
          <w:szCs w:val="24"/>
        </w:rPr>
        <w:t xml:space="preserve"> a fost numită tutore sau i s-au </w:t>
      </w:r>
      <w:proofErr w:type="spellStart"/>
      <w:r>
        <w:rPr>
          <w:rFonts w:ascii="Times New Roman" w:eastAsia="Times New Roman" w:hAnsi="Times New Roman" w:cs="Times New Roman"/>
          <w:color w:val="000000"/>
          <w:sz w:val="24"/>
          <w:szCs w:val="24"/>
        </w:rPr>
        <w:t>încredinţat</w:t>
      </w:r>
      <w:proofErr w:type="spellEnd"/>
      <w:r>
        <w:rPr>
          <w:rFonts w:ascii="Times New Roman" w:eastAsia="Times New Roman" w:hAnsi="Times New Roman" w:cs="Times New Roman"/>
          <w:color w:val="000000"/>
          <w:sz w:val="24"/>
          <w:szCs w:val="24"/>
        </w:rPr>
        <w:t xml:space="preserve"> ori dat în plasament unul sau mai </w:t>
      </w:r>
      <w:proofErr w:type="spellStart"/>
      <w:r>
        <w:rPr>
          <w:rFonts w:ascii="Times New Roman" w:eastAsia="Times New Roman" w:hAnsi="Times New Roman" w:cs="Times New Roman"/>
          <w:color w:val="000000"/>
          <w:sz w:val="24"/>
          <w:szCs w:val="24"/>
        </w:rPr>
        <w:t>mulţi</w:t>
      </w:r>
      <w:proofErr w:type="spellEnd"/>
      <w:r>
        <w:rPr>
          <w:rFonts w:ascii="Times New Roman" w:eastAsia="Times New Roman" w:hAnsi="Times New Roman" w:cs="Times New Roman"/>
          <w:color w:val="000000"/>
          <w:sz w:val="24"/>
          <w:szCs w:val="24"/>
        </w:rPr>
        <w:t xml:space="preserve"> copii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se află în una dintre </w:t>
      </w:r>
      <w:proofErr w:type="spellStart"/>
      <w:r>
        <w:rPr>
          <w:rFonts w:ascii="Times New Roman" w:eastAsia="Times New Roman" w:hAnsi="Times New Roman" w:cs="Times New Roman"/>
          <w:color w:val="000000"/>
          <w:sz w:val="24"/>
          <w:szCs w:val="24"/>
        </w:rPr>
        <w:t>situaţiile</w:t>
      </w:r>
      <w:proofErr w:type="spellEnd"/>
      <w:r>
        <w:rPr>
          <w:rFonts w:ascii="Times New Roman" w:eastAsia="Times New Roman" w:hAnsi="Times New Roman" w:cs="Times New Roman"/>
          <w:color w:val="000000"/>
          <w:sz w:val="24"/>
          <w:szCs w:val="24"/>
        </w:rPr>
        <w:t xml:space="preserve"> prevăzute la lit. a)-e).</w:t>
      </w:r>
    </w:p>
    <w:p w14:paraId="0000002B" w14:textId="77777777" w:rsidR="00B90016" w:rsidRDefault="00B90016">
      <w:pPr>
        <w:spacing w:after="0" w:line="240" w:lineRule="auto"/>
        <w:ind w:left="720"/>
        <w:rPr>
          <w:rFonts w:ascii="Times New Roman" w:eastAsia="Times New Roman" w:hAnsi="Times New Roman" w:cs="Times New Roman"/>
          <w:sz w:val="24"/>
          <w:szCs w:val="24"/>
        </w:rPr>
      </w:pPr>
    </w:p>
    <w:p w14:paraId="0000002C" w14:textId="77777777" w:rsidR="00B90016" w:rsidRDefault="001626B1">
      <w:pPr>
        <w:numPr>
          <w:ilvl w:val="0"/>
          <w:numId w:val="4"/>
        </w:numPr>
        <w:spacing w:after="0" w:line="240" w:lineRule="auto"/>
        <w:rPr>
          <w:sz w:val="24"/>
          <w:szCs w:val="24"/>
        </w:rPr>
      </w:pPr>
      <w:r>
        <w:rPr>
          <w:rFonts w:ascii="Times New Roman" w:eastAsia="Times New Roman" w:hAnsi="Times New Roman" w:cs="Times New Roman"/>
          <w:sz w:val="24"/>
          <w:szCs w:val="24"/>
        </w:rPr>
        <w:t>Fără a se lua în calcul venitul</w:t>
      </w:r>
    </w:p>
    <w:p w14:paraId="0000002D" w14:textId="77777777" w:rsidR="00B90016" w:rsidRDefault="00B90016">
      <w:pPr>
        <w:spacing w:after="0" w:line="240" w:lineRule="auto"/>
        <w:ind w:left="720"/>
        <w:rPr>
          <w:rFonts w:ascii="Times New Roman" w:eastAsia="Times New Roman" w:hAnsi="Times New Roman" w:cs="Times New Roman"/>
          <w:sz w:val="24"/>
          <w:szCs w:val="24"/>
        </w:rPr>
      </w:pPr>
    </w:p>
    <w:p w14:paraId="0000002E" w14:textId="77777777" w:rsidR="00B90016" w:rsidRDefault="001626B1">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Elevii cu deficiențe/ afectări funcționale </w:t>
      </w:r>
    </w:p>
    <w:p w14:paraId="0000002F" w14:textId="77777777" w:rsidR="00B90016" w:rsidRDefault="001626B1">
      <w:pPr>
        <w:numPr>
          <w:ilvl w:val="0"/>
          <w:numId w:val="4"/>
        </w:numPr>
        <w:spacing w:after="0" w:line="240" w:lineRule="auto"/>
        <w:rPr>
          <w:sz w:val="24"/>
          <w:szCs w:val="24"/>
        </w:rPr>
      </w:pPr>
      <w:r>
        <w:rPr>
          <w:rFonts w:ascii="Times New Roman" w:eastAsia="Times New Roman" w:hAnsi="Times New Roman" w:cs="Times New Roman"/>
          <w:sz w:val="24"/>
          <w:szCs w:val="24"/>
        </w:rPr>
        <w:t xml:space="preserve">Acordarea se face pe baza Certificatului de încadrare în grad de handicap sau a certificatului eliberat de medicul specialist (tip A5), cu luare în evidență de către medicul de familie </w:t>
      </w:r>
    </w:p>
    <w:p w14:paraId="00000030" w14:textId="77777777" w:rsidR="00B90016" w:rsidRDefault="001626B1">
      <w:pPr>
        <w:numPr>
          <w:ilvl w:val="0"/>
          <w:numId w:val="4"/>
        </w:numPr>
        <w:spacing w:after="0" w:line="240" w:lineRule="auto"/>
        <w:rPr>
          <w:sz w:val="24"/>
          <w:szCs w:val="24"/>
        </w:rPr>
      </w:pPr>
      <w:r>
        <w:rPr>
          <w:rFonts w:ascii="Times New Roman" w:eastAsia="Times New Roman" w:hAnsi="Times New Roman" w:cs="Times New Roman"/>
          <w:sz w:val="24"/>
          <w:szCs w:val="24"/>
        </w:rPr>
        <w:t>Fără a se lua în calcul venitul</w:t>
      </w:r>
    </w:p>
    <w:p w14:paraId="00000031" w14:textId="77777777" w:rsidR="00B90016" w:rsidRDefault="00B90016">
      <w:pPr>
        <w:spacing w:after="0" w:line="240" w:lineRule="auto"/>
        <w:rPr>
          <w:rFonts w:ascii="Times New Roman" w:eastAsia="Times New Roman" w:hAnsi="Times New Roman" w:cs="Times New Roman"/>
          <w:sz w:val="24"/>
          <w:szCs w:val="24"/>
        </w:rPr>
      </w:pPr>
    </w:p>
    <w:p w14:paraId="00000032" w14:textId="77777777" w:rsidR="00B90016" w:rsidRDefault="00B90016">
      <w:pPr>
        <w:spacing w:after="0" w:line="240" w:lineRule="auto"/>
        <w:rPr>
          <w:rFonts w:ascii="Times New Roman" w:eastAsia="Times New Roman" w:hAnsi="Times New Roman" w:cs="Times New Roman"/>
          <w:sz w:val="24"/>
          <w:szCs w:val="24"/>
        </w:rPr>
      </w:pPr>
    </w:p>
    <w:p w14:paraId="00000033" w14:textId="77777777" w:rsidR="00B90016" w:rsidRDefault="001626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Legea 272/2004   ART. 104</w:t>
      </w:r>
    </w:p>
    <w:p w14:paraId="00000034" w14:textId="77777777" w:rsidR="00B90016" w:rsidRDefault="001626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Părintele care exercită singur autoritatea părintească sau la care </w:t>
      </w:r>
      <w:proofErr w:type="spellStart"/>
      <w:r>
        <w:rPr>
          <w:rFonts w:ascii="Times New Roman" w:eastAsia="Times New Roman" w:hAnsi="Times New Roman" w:cs="Times New Roman"/>
          <w:sz w:val="24"/>
          <w:szCs w:val="24"/>
        </w:rPr>
        <w:t>locuieşte</w:t>
      </w:r>
      <w:proofErr w:type="spellEnd"/>
      <w:r>
        <w:rPr>
          <w:rFonts w:ascii="Times New Roman" w:eastAsia="Times New Roman" w:hAnsi="Times New Roman" w:cs="Times New Roman"/>
          <w:sz w:val="24"/>
          <w:szCs w:val="24"/>
        </w:rPr>
        <w:t xml:space="preserve"> copilul, care urmează să plece la muncă în străinătate, are </w:t>
      </w:r>
      <w:proofErr w:type="spellStart"/>
      <w:r>
        <w:rPr>
          <w:rFonts w:ascii="Times New Roman" w:eastAsia="Times New Roman" w:hAnsi="Times New Roman" w:cs="Times New Roman"/>
          <w:sz w:val="24"/>
          <w:szCs w:val="24"/>
        </w:rPr>
        <w:t>obligaţia</w:t>
      </w:r>
      <w:proofErr w:type="spellEnd"/>
      <w:r>
        <w:rPr>
          <w:rFonts w:ascii="Times New Roman" w:eastAsia="Times New Roman" w:hAnsi="Times New Roman" w:cs="Times New Roman"/>
          <w:sz w:val="24"/>
          <w:szCs w:val="24"/>
        </w:rPr>
        <w:t xml:space="preserve"> de a notifica această </w:t>
      </w:r>
      <w:proofErr w:type="spellStart"/>
      <w:r>
        <w:rPr>
          <w:rFonts w:ascii="Times New Roman" w:eastAsia="Times New Roman" w:hAnsi="Times New Roman" w:cs="Times New Roman"/>
          <w:sz w:val="24"/>
          <w:szCs w:val="24"/>
        </w:rPr>
        <w:t>intenţie</w:t>
      </w:r>
      <w:proofErr w:type="spellEnd"/>
      <w:r>
        <w:rPr>
          <w:rFonts w:ascii="Times New Roman" w:eastAsia="Times New Roman" w:hAnsi="Times New Roman" w:cs="Times New Roman"/>
          <w:sz w:val="24"/>
          <w:szCs w:val="24"/>
        </w:rPr>
        <w:t xml:space="preserve"> serviciului public de </w:t>
      </w:r>
      <w:proofErr w:type="spellStart"/>
      <w:r>
        <w:rPr>
          <w:rFonts w:ascii="Times New Roman" w:eastAsia="Times New Roman" w:hAnsi="Times New Roman" w:cs="Times New Roman"/>
          <w:sz w:val="24"/>
          <w:szCs w:val="24"/>
        </w:rPr>
        <w:t>asistenţă</w:t>
      </w:r>
      <w:proofErr w:type="spellEnd"/>
      <w:r>
        <w:rPr>
          <w:rFonts w:ascii="Times New Roman" w:eastAsia="Times New Roman" w:hAnsi="Times New Roman" w:cs="Times New Roman"/>
          <w:sz w:val="24"/>
          <w:szCs w:val="24"/>
        </w:rPr>
        <w:t xml:space="preserve"> socială de la domiciliu, cu minimum 40 de zile înainte de a părăsi </w:t>
      </w:r>
      <w:proofErr w:type="spellStart"/>
      <w:r>
        <w:rPr>
          <w:rFonts w:ascii="Times New Roman" w:eastAsia="Times New Roman" w:hAnsi="Times New Roman" w:cs="Times New Roman"/>
          <w:sz w:val="24"/>
          <w:szCs w:val="24"/>
        </w:rPr>
        <w:t>ţara</w:t>
      </w:r>
      <w:proofErr w:type="spellEnd"/>
      <w:r>
        <w:rPr>
          <w:rFonts w:ascii="Times New Roman" w:eastAsia="Times New Roman" w:hAnsi="Times New Roman" w:cs="Times New Roman"/>
          <w:sz w:val="24"/>
          <w:szCs w:val="24"/>
        </w:rPr>
        <w:t xml:space="preserve">. </w:t>
      </w:r>
    </w:p>
    <w:p w14:paraId="00000035" w14:textId="77777777" w:rsidR="00B90016" w:rsidRDefault="001626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Notificarea va </w:t>
      </w:r>
      <w:proofErr w:type="spellStart"/>
      <w:r>
        <w:rPr>
          <w:rFonts w:ascii="Times New Roman" w:eastAsia="Times New Roman" w:hAnsi="Times New Roman" w:cs="Times New Roman"/>
          <w:sz w:val="24"/>
          <w:szCs w:val="24"/>
        </w:rPr>
        <w:t>conţine</w:t>
      </w:r>
      <w:proofErr w:type="spellEnd"/>
      <w:r>
        <w:rPr>
          <w:rFonts w:ascii="Times New Roman" w:eastAsia="Times New Roman" w:hAnsi="Times New Roman" w:cs="Times New Roman"/>
          <w:sz w:val="24"/>
          <w:szCs w:val="24"/>
        </w:rPr>
        <w:t xml:space="preserve">, în mod obligatoriu, desemnarea persoanei care se ocupă de </w:t>
      </w:r>
      <w:proofErr w:type="spellStart"/>
      <w:r>
        <w:rPr>
          <w:rFonts w:ascii="Times New Roman" w:eastAsia="Times New Roman" w:hAnsi="Times New Roman" w:cs="Times New Roman"/>
          <w:sz w:val="24"/>
          <w:szCs w:val="24"/>
        </w:rPr>
        <w:t>întreţinerea</w:t>
      </w:r>
      <w:proofErr w:type="spellEnd"/>
      <w:r>
        <w:rPr>
          <w:rFonts w:ascii="Times New Roman" w:eastAsia="Times New Roman" w:hAnsi="Times New Roman" w:cs="Times New Roman"/>
          <w:sz w:val="24"/>
          <w:szCs w:val="24"/>
        </w:rPr>
        <w:t xml:space="preserve"> copilului pe perioada </w:t>
      </w:r>
      <w:proofErr w:type="spellStart"/>
      <w:r>
        <w:rPr>
          <w:rFonts w:ascii="Times New Roman" w:eastAsia="Times New Roman" w:hAnsi="Times New Roman" w:cs="Times New Roman"/>
          <w:sz w:val="24"/>
          <w:szCs w:val="24"/>
        </w:rPr>
        <w:t>absenţei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părinţilor</w:t>
      </w:r>
      <w:proofErr w:type="spellEnd"/>
      <w:r>
        <w:rPr>
          <w:rFonts w:ascii="Times New Roman" w:eastAsia="Times New Roman" w:hAnsi="Times New Roman" w:cs="Times New Roman"/>
          <w:sz w:val="24"/>
          <w:szCs w:val="24"/>
        </w:rPr>
        <w:t xml:space="preserve"> sau tutorelui, după caz. </w:t>
      </w:r>
    </w:p>
    <w:p w14:paraId="00000036" w14:textId="77777777" w:rsidR="00B90016" w:rsidRDefault="001626B1">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(3) Confirmarea persoanei în </w:t>
      </w:r>
      <w:proofErr w:type="spellStart"/>
      <w:r>
        <w:rPr>
          <w:rFonts w:ascii="Times New Roman" w:eastAsia="Times New Roman" w:hAnsi="Times New Roman" w:cs="Times New Roman"/>
          <w:sz w:val="24"/>
          <w:szCs w:val="24"/>
          <w:u w:val="single"/>
        </w:rPr>
        <w:t>întreţinerea</w:t>
      </w:r>
      <w:proofErr w:type="spellEnd"/>
      <w:r>
        <w:rPr>
          <w:rFonts w:ascii="Times New Roman" w:eastAsia="Times New Roman" w:hAnsi="Times New Roman" w:cs="Times New Roman"/>
          <w:sz w:val="24"/>
          <w:szCs w:val="24"/>
          <w:u w:val="single"/>
        </w:rPr>
        <w:t xml:space="preserve"> căreia va rămâne copilul se efectuează de către </w:t>
      </w:r>
      <w:proofErr w:type="spellStart"/>
      <w:r>
        <w:rPr>
          <w:rFonts w:ascii="Times New Roman" w:eastAsia="Times New Roman" w:hAnsi="Times New Roman" w:cs="Times New Roman"/>
          <w:sz w:val="24"/>
          <w:szCs w:val="24"/>
          <w:u w:val="single"/>
        </w:rPr>
        <w:t>instanţa</w:t>
      </w:r>
      <w:proofErr w:type="spellEnd"/>
      <w:r>
        <w:rPr>
          <w:rFonts w:ascii="Times New Roman" w:eastAsia="Times New Roman" w:hAnsi="Times New Roman" w:cs="Times New Roman"/>
          <w:sz w:val="24"/>
          <w:szCs w:val="24"/>
          <w:u w:val="single"/>
        </w:rPr>
        <w:t xml:space="preserve"> de tutelă, în conformitate cu prevederile prezentei legi.</w:t>
      </w:r>
    </w:p>
    <w:p w14:paraId="00000037" w14:textId="77777777" w:rsidR="00B90016" w:rsidRDefault="001626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w:t>
      </w:r>
      <w:proofErr w:type="spellStart"/>
      <w:r>
        <w:rPr>
          <w:rFonts w:ascii="Times New Roman" w:eastAsia="Times New Roman" w:hAnsi="Times New Roman" w:cs="Times New Roman"/>
          <w:sz w:val="24"/>
          <w:szCs w:val="24"/>
        </w:rPr>
        <w:t>Dispoziţiile</w:t>
      </w:r>
      <w:proofErr w:type="spellEnd"/>
      <w:r>
        <w:rPr>
          <w:rFonts w:ascii="Times New Roman" w:eastAsia="Times New Roman" w:hAnsi="Times New Roman" w:cs="Times New Roman"/>
          <w:sz w:val="24"/>
          <w:szCs w:val="24"/>
        </w:rPr>
        <w:t xml:space="preserve"> prezentului articol sunt aplicabile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tutorelui, precum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în cazul în care ambii </w:t>
      </w:r>
      <w:proofErr w:type="spellStart"/>
      <w:r>
        <w:rPr>
          <w:rFonts w:ascii="Times New Roman" w:eastAsia="Times New Roman" w:hAnsi="Times New Roman" w:cs="Times New Roman"/>
          <w:sz w:val="24"/>
          <w:szCs w:val="24"/>
        </w:rPr>
        <w:t>părinţi</w:t>
      </w:r>
      <w:proofErr w:type="spellEnd"/>
      <w:r>
        <w:rPr>
          <w:rFonts w:ascii="Times New Roman" w:eastAsia="Times New Roman" w:hAnsi="Times New Roman" w:cs="Times New Roman"/>
          <w:sz w:val="24"/>
          <w:szCs w:val="24"/>
        </w:rPr>
        <w:t xml:space="preserve"> urmează să plece la muncă într-un alt stat.</w:t>
      </w:r>
    </w:p>
    <w:p w14:paraId="00000038" w14:textId="77777777" w:rsidR="00B90016" w:rsidRDefault="00B90016">
      <w:pPr>
        <w:rPr>
          <w:rFonts w:ascii="Times New Roman" w:eastAsia="Times New Roman" w:hAnsi="Times New Roman" w:cs="Times New Roman"/>
          <w:sz w:val="24"/>
          <w:szCs w:val="24"/>
        </w:rPr>
      </w:pPr>
    </w:p>
    <w:p w14:paraId="00000039" w14:textId="77777777" w:rsidR="00B90016" w:rsidRDefault="001626B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A" w14:textId="77777777" w:rsidR="00B90016" w:rsidRDefault="00B90016">
      <w:pPr>
        <w:rPr>
          <w:rFonts w:ascii="Times New Roman" w:eastAsia="Times New Roman" w:hAnsi="Times New Roman" w:cs="Times New Roman"/>
          <w:sz w:val="24"/>
          <w:szCs w:val="24"/>
        </w:rPr>
      </w:pPr>
    </w:p>
    <w:p w14:paraId="0000003B" w14:textId="77777777" w:rsidR="00B90016" w:rsidRDefault="00B90016">
      <w:pPr>
        <w:rPr>
          <w:rFonts w:ascii="Times New Roman" w:eastAsia="Times New Roman" w:hAnsi="Times New Roman" w:cs="Times New Roman"/>
          <w:sz w:val="24"/>
          <w:szCs w:val="24"/>
        </w:rPr>
      </w:pPr>
    </w:p>
    <w:sectPr w:rsidR="00B90016">
      <w:headerReference w:type="even" r:id="rId10"/>
      <w:headerReference w:type="default" r:id="rId11"/>
      <w:footerReference w:type="even" r:id="rId12"/>
      <w:footerReference w:type="default" r:id="rId13"/>
      <w:headerReference w:type="first" r:id="rId14"/>
      <w:footerReference w:type="first" r:id="rId15"/>
      <w:pgSz w:w="12240" w:h="15840"/>
      <w:pgMar w:top="851" w:right="758" w:bottom="851" w:left="993" w:header="72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37F20" w14:textId="77777777" w:rsidR="00ED6F0C" w:rsidRDefault="00ED6F0C" w:rsidP="00F24192">
      <w:pPr>
        <w:spacing w:after="0" w:line="240" w:lineRule="auto"/>
      </w:pPr>
      <w:r>
        <w:separator/>
      </w:r>
    </w:p>
  </w:endnote>
  <w:endnote w:type="continuationSeparator" w:id="0">
    <w:p w14:paraId="3CC7B67A" w14:textId="77777777" w:rsidR="00ED6F0C" w:rsidRDefault="00ED6F0C" w:rsidP="00F24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32A2" w14:textId="77777777" w:rsidR="00F24192" w:rsidRDefault="00F24192">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F5F63" w14:textId="77777777" w:rsidR="00F24192" w:rsidRDefault="00F24192">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E1587" w14:textId="77777777" w:rsidR="00F24192" w:rsidRDefault="00F2419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4792C" w14:textId="77777777" w:rsidR="00ED6F0C" w:rsidRDefault="00ED6F0C" w:rsidP="00F24192">
      <w:pPr>
        <w:spacing w:after="0" w:line="240" w:lineRule="auto"/>
      </w:pPr>
      <w:r>
        <w:separator/>
      </w:r>
    </w:p>
  </w:footnote>
  <w:footnote w:type="continuationSeparator" w:id="0">
    <w:p w14:paraId="58FB0F82" w14:textId="77777777" w:rsidR="00ED6F0C" w:rsidRDefault="00ED6F0C" w:rsidP="00F241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961EB" w14:textId="77777777" w:rsidR="00F24192" w:rsidRDefault="00F2419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6577B" w14:textId="0326E5C6" w:rsidR="00F24192" w:rsidRDefault="00F24192" w:rsidP="00F24192">
    <w:pPr>
      <w:spacing w:after="0" w:line="240" w:lineRule="auto"/>
      <w:jc w:val="center"/>
      <w:rPr>
        <w:rFonts w:ascii="Arial" w:hAnsi="Arial" w:cs="Arial"/>
        <w:b/>
        <w:bCs/>
        <w:color w:val="002060"/>
        <w:sz w:val="20"/>
        <w:szCs w:val="20"/>
        <w:lang w:val="en-GB"/>
      </w:rPr>
    </w:pPr>
    <w:r w:rsidRPr="00A93823">
      <w:rPr>
        <w:noProof/>
      </w:rPr>
      <w:drawing>
        <wp:inline distT="0" distB="0" distL="0" distR="0" wp14:anchorId="0649997A" wp14:editId="509187CE">
          <wp:extent cx="2640857" cy="525780"/>
          <wp:effectExtent l="0" t="0" r="7620" b="7620"/>
          <wp:docPr id="2" name="logo-image" descr="Acas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age" descr="Acasă"/>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64006" cy="550298"/>
                  </a:xfrm>
                  <a:prstGeom prst="rect">
                    <a:avLst/>
                  </a:prstGeom>
                  <a:noFill/>
                  <a:ln>
                    <a:noFill/>
                  </a:ln>
                </pic:spPr>
              </pic:pic>
            </a:graphicData>
          </a:graphic>
        </wp:inline>
      </w:drawing>
    </w:r>
  </w:p>
  <w:p w14:paraId="74E4F578" w14:textId="6C878616" w:rsidR="00F24192" w:rsidRPr="00A93823" w:rsidRDefault="00F24192" w:rsidP="00F24192">
    <w:pPr>
      <w:spacing w:after="0" w:line="240" w:lineRule="auto"/>
      <w:jc w:val="center"/>
      <w:rPr>
        <w:rFonts w:ascii="Arial" w:hAnsi="Arial" w:cs="Arial"/>
        <w:b/>
        <w:bCs/>
        <w:color w:val="000000"/>
        <w:lang w:val="en-GB"/>
      </w:rPr>
    </w:pPr>
    <w:r w:rsidRPr="00A93823">
      <w:rPr>
        <w:rFonts w:ascii="Arial" w:hAnsi="Arial" w:cs="Arial"/>
        <w:b/>
        <w:bCs/>
        <w:color w:val="002060"/>
        <w:sz w:val="20"/>
        <w:szCs w:val="20"/>
        <w:lang w:val="en-GB"/>
      </w:rPr>
      <w:t>ȘCOALA GIMNAZIALĂ NR.2 TUDOR VLADIMIRESCU-ALBEȘTI</w:t>
    </w:r>
  </w:p>
  <w:p w14:paraId="29683A76" w14:textId="77777777" w:rsidR="00F24192" w:rsidRDefault="00F24192" w:rsidP="00F24192">
    <w:pPr>
      <w:pBdr>
        <w:top w:val="nil"/>
        <w:left w:val="nil"/>
        <w:bottom w:val="nil"/>
        <w:right w:val="nil"/>
        <w:between w:val="nil"/>
      </w:pBdr>
      <w:spacing w:after="0" w:line="240" w:lineRule="auto"/>
      <w:jc w:val="center"/>
      <w:rPr>
        <w:rFonts w:ascii="Arial" w:eastAsia="Arial" w:hAnsi="Arial" w:cs="Arial"/>
        <w:color w:val="000000"/>
        <w:sz w:val="20"/>
        <w:szCs w:val="20"/>
      </w:rPr>
    </w:pPr>
    <w:hyperlink r:id="rId2" w:history="1">
      <w:r w:rsidRPr="00084FF5">
        <w:rPr>
          <w:rStyle w:val="Hyperlink"/>
          <w:rFonts w:ascii="Arial" w:eastAsia="Arial" w:hAnsi="Arial" w:cs="Arial"/>
          <w:sz w:val="20"/>
          <w:szCs w:val="20"/>
        </w:rPr>
        <w:t>sctudor_vladalbesti@yahoo.com</w:t>
      </w:r>
    </w:hyperlink>
  </w:p>
  <w:p w14:paraId="2BC82982" w14:textId="1E9799E2" w:rsidR="00F24192" w:rsidRDefault="00F24192" w:rsidP="00F24192">
    <w:pPr>
      <w:pStyle w:val="Antet"/>
      <w:tabs>
        <w:tab w:val="clear" w:pos="4536"/>
        <w:tab w:val="center" w:pos="3402"/>
      </w:tabs>
      <w:jc w:val="center"/>
    </w:pPr>
    <w:r>
      <w:rPr>
        <w:rFonts w:ascii="Arial" w:eastAsia="Arial" w:hAnsi="Arial" w:cs="Arial"/>
        <w:color w:val="000000"/>
        <w:sz w:val="20"/>
        <w:szCs w:val="20"/>
      </w:rPr>
      <w:t>0231572145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BC4DA" w14:textId="77777777" w:rsidR="00F24192" w:rsidRDefault="00F2419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0341C"/>
    <w:multiLevelType w:val="multilevel"/>
    <w:tmpl w:val="81C6210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56861995"/>
    <w:multiLevelType w:val="multilevel"/>
    <w:tmpl w:val="5232BBE6"/>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6CB23DDB"/>
    <w:multiLevelType w:val="multilevel"/>
    <w:tmpl w:val="73142EC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77A11D61"/>
    <w:multiLevelType w:val="multilevel"/>
    <w:tmpl w:val="A94A137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016"/>
    <w:rsid w:val="001626B1"/>
    <w:rsid w:val="007D171F"/>
    <w:rsid w:val="00B90016"/>
    <w:rsid w:val="00ED6F0C"/>
    <w:rsid w:val="00F24192"/>
    <w:rsid w:val="00FE6F0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6E7515-9FE0-44A7-A617-BC6B7E57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lu1">
    <w:name w:val="heading 1"/>
    <w:basedOn w:val="Normal"/>
    <w:next w:val="Normal"/>
    <w:pPr>
      <w:keepNext/>
      <w:keepLines/>
      <w:spacing w:before="480" w:after="120"/>
      <w:outlineLvl w:val="0"/>
    </w:pPr>
    <w:rPr>
      <w:b/>
      <w:sz w:val="48"/>
      <w:szCs w:val="48"/>
    </w:rPr>
  </w:style>
  <w:style w:type="paragraph" w:styleId="Titlu2">
    <w:name w:val="heading 2"/>
    <w:basedOn w:val="Normal"/>
    <w:next w:val="Normal"/>
    <w:pPr>
      <w:keepNext/>
      <w:keepLines/>
      <w:spacing w:before="360" w:after="80"/>
      <w:outlineLvl w:val="1"/>
    </w:pPr>
    <w:rPr>
      <w:b/>
      <w:sz w:val="36"/>
      <w:szCs w:val="36"/>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pPr>
      <w:keepNext/>
      <w:keepLines/>
      <w:spacing w:before="480" w:after="120"/>
    </w:pPr>
    <w:rPr>
      <w:b/>
      <w:sz w:val="72"/>
      <w:szCs w:val="72"/>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paragraph" w:styleId="Antet">
    <w:name w:val="header"/>
    <w:basedOn w:val="Normal"/>
    <w:link w:val="AntetCaracter"/>
    <w:uiPriority w:val="99"/>
    <w:unhideWhenUsed/>
    <w:rsid w:val="00F24192"/>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F24192"/>
  </w:style>
  <w:style w:type="paragraph" w:styleId="Subsol">
    <w:name w:val="footer"/>
    <w:basedOn w:val="Normal"/>
    <w:link w:val="SubsolCaracter"/>
    <w:uiPriority w:val="99"/>
    <w:unhideWhenUsed/>
    <w:rsid w:val="00F24192"/>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24192"/>
  </w:style>
  <w:style w:type="table" w:styleId="Tabelgril">
    <w:name w:val="Table Grid"/>
    <w:basedOn w:val="TabelNormal"/>
    <w:uiPriority w:val="59"/>
    <w:rsid w:val="00F24192"/>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deparagrafimplicit"/>
    <w:uiPriority w:val="99"/>
    <w:unhideWhenUsed/>
    <w:rsid w:val="00F241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i2tsmbqhe/codul-civil-din-2009?pid=56646813&amp;d=2023-09-1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lege5.ro/Gratuit/gi2tsmbqhe/codul-civil-din-2009?pid=56646812&amp;d=2023-09-14"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ege5.ro/Gratuit/gi2tsmbrge/legea-nr-287-2009-privind-codul-civil?d=2023-09-14"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mailto:sctudor_vladalbesti@yahoo.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658</Words>
  <Characters>3822</Characters>
  <Application>Microsoft Office Word</Application>
  <DocSecurity>0</DocSecurity>
  <Lines>31</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5</cp:revision>
  <dcterms:created xsi:type="dcterms:W3CDTF">2023-09-17T15:26:00Z</dcterms:created>
  <dcterms:modified xsi:type="dcterms:W3CDTF">2023-09-17T16:16:00Z</dcterms:modified>
</cp:coreProperties>
</file>